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F61A" w14:textId="5ADEDACA" w:rsidR="003242A5" w:rsidRPr="00B40CF9" w:rsidRDefault="00001E0E" w:rsidP="003242A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mk-MK"/>
        </w:rPr>
        <w:t>Скопје, 22</w:t>
      </w:r>
      <w:r w:rsidR="003242A5">
        <w:rPr>
          <w:sz w:val="24"/>
          <w:szCs w:val="24"/>
          <w:lang w:val="mk-MK"/>
        </w:rPr>
        <w:t>.08.2017</w:t>
      </w:r>
    </w:p>
    <w:p w14:paraId="0A5E31E5" w14:textId="77777777" w:rsidR="003242A5" w:rsidRDefault="003242A5" w:rsidP="00E427BD">
      <w:pPr>
        <w:spacing w:after="0" w:line="240" w:lineRule="auto"/>
        <w:jc w:val="center"/>
        <w:rPr>
          <w:sz w:val="24"/>
          <w:szCs w:val="24"/>
          <w:lang w:val="mk-MK"/>
        </w:rPr>
      </w:pPr>
    </w:p>
    <w:p w14:paraId="5AACC7C6" w14:textId="77777777" w:rsidR="00D402C1" w:rsidRPr="005406CB" w:rsidRDefault="00220D0B" w:rsidP="00E427BD">
      <w:pPr>
        <w:spacing w:after="0" w:line="240" w:lineRule="auto"/>
        <w:jc w:val="center"/>
        <w:rPr>
          <w:sz w:val="28"/>
          <w:szCs w:val="28"/>
          <w:lang w:val="mk-MK"/>
        </w:rPr>
      </w:pPr>
      <w:r w:rsidRPr="005406CB">
        <w:rPr>
          <w:sz w:val="28"/>
          <w:szCs w:val="28"/>
          <w:lang w:val="mk-MK"/>
        </w:rPr>
        <w:t>ЈАВН</w:t>
      </w:r>
      <w:r w:rsidR="00931D8B" w:rsidRPr="005406CB">
        <w:rPr>
          <w:sz w:val="28"/>
          <w:szCs w:val="28"/>
          <w:lang w:val="mk-MK"/>
        </w:rPr>
        <w:t>О БАРАЊЕ</w:t>
      </w:r>
    </w:p>
    <w:p w14:paraId="3178EFDD" w14:textId="77777777" w:rsidR="00E427BD" w:rsidRPr="00001E0E" w:rsidRDefault="00E427BD" w:rsidP="00E427BD">
      <w:pPr>
        <w:spacing w:after="0" w:line="240" w:lineRule="auto"/>
        <w:jc w:val="center"/>
        <w:rPr>
          <w:sz w:val="20"/>
          <w:szCs w:val="20"/>
          <w:lang w:val="mk-MK"/>
        </w:rPr>
      </w:pPr>
    </w:p>
    <w:p w14:paraId="0796D192" w14:textId="77777777" w:rsidR="002B6D60" w:rsidRPr="002D5DE3" w:rsidRDefault="002B6D60" w:rsidP="00E427BD">
      <w:pPr>
        <w:spacing w:after="0" w:line="240" w:lineRule="auto"/>
        <w:jc w:val="center"/>
        <w:rPr>
          <w:sz w:val="26"/>
          <w:szCs w:val="26"/>
          <w:lang w:val="mk-MK"/>
        </w:rPr>
      </w:pPr>
      <w:r w:rsidRPr="002D5DE3">
        <w:rPr>
          <w:sz w:val="26"/>
          <w:szCs w:val="26"/>
          <w:lang w:val="mk-MK"/>
        </w:rPr>
        <w:t>До кандидат(к)и</w:t>
      </w:r>
      <w:r w:rsidR="00931D8B" w:rsidRPr="002D5DE3">
        <w:rPr>
          <w:sz w:val="26"/>
          <w:szCs w:val="26"/>
          <w:lang w:val="mk-MK"/>
        </w:rPr>
        <w:t>те</w:t>
      </w:r>
      <w:r w:rsidRPr="002D5DE3">
        <w:rPr>
          <w:sz w:val="26"/>
          <w:szCs w:val="26"/>
          <w:lang w:val="mk-MK"/>
        </w:rPr>
        <w:t xml:space="preserve"> за градоначалници на претстојните локални избори </w:t>
      </w:r>
    </w:p>
    <w:p w14:paraId="3FF2912D" w14:textId="77777777" w:rsidR="00E427BD" w:rsidRPr="00001E0E" w:rsidRDefault="00E427BD" w:rsidP="00E427BD">
      <w:pPr>
        <w:spacing w:after="0" w:line="240" w:lineRule="auto"/>
        <w:jc w:val="center"/>
        <w:rPr>
          <w:sz w:val="20"/>
          <w:szCs w:val="20"/>
          <w:lang w:val="mk-MK"/>
        </w:rPr>
      </w:pPr>
    </w:p>
    <w:p w14:paraId="57B83B98" w14:textId="77777777" w:rsidR="002B6D60" w:rsidRDefault="002B6D60" w:rsidP="00E427BD">
      <w:pPr>
        <w:spacing w:after="0" w:line="240" w:lineRule="auto"/>
        <w:jc w:val="center"/>
        <w:rPr>
          <w:lang w:val="mk-MK"/>
        </w:rPr>
      </w:pPr>
      <w:r>
        <w:rPr>
          <w:lang w:val="mk-MK"/>
        </w:rPr>
        <w:t xml:space="preserve">за </w:t>
      </w:r>
    </w:p>
    <w:p w14:paraId="51D324AA" w14:textId="77777777" w:rsidR="00E427BD" w:rsidRPr="00001E0E" w:rsidRDefault="00E427BD" w:rsidP="00E427BD">
      <w:pPr>
        <w:spacing w:after="0" w:line="240" w:lineRule="auto"/>
        <w:jc w:val="center"/>
        <w:rPr>
          <w:sz w:val="20"/>
          <w:szCs w:val="20"/>
          <w:lang w:val="mk-MK"/>
        </w:rPr>
      </w:pPr>
    </w:p>
    <w:p w14:paraId="2C325D8F" w14:textId="77777777" w:rsidR="002D5DE3" w:rsidRDefault="00931D8B" w:rsidP="00E427BD">
      <w:pPr>
        <w:spacing w:after="0" w:line="240" w:lineRule="auto"/>
        <w:jc w:val="center"/>
        <w:rPr>
          <w:b/>
          <w:sz w:val="26"/>
          <w:szCs w:val="26"/>
          <w:lang w:val="mk-MK"/>
        </w:rPr>
      </w:pPr>
      <w:r w:rsidRPr="002D5DE3">
        <w:rPr>
          <w:rFonts w:eastAsia="Times New Roman" w:cs="Calibri"/>
          <w:b/>
          <w:sz w:val="26"/>
          <w:szCs w:val="26"/>
          <w:lang w:val="mk-MK"/>
        </w:rPr>
        <w:t>Вклучување на</w:t>
      </w:r>
      <w:r w:rsidR="00FD7D7B" w:rsidRPr="002D5DE3">
        <w:rPr>
          <w:b/>
          <w:sz w:val="26"/>
          <w:szCs w:val="26"/>
          <w:lang w:val="mk-MK"/>
        </w:rPr>
        <w:t xml:space="preserve"> специјализирани сервиси за жени жртви </w:t>
      </w:r>
    </w:p>
    <w:p w14:paraId="233BFB96" w14:textId="77777777" w:rsidR="002B6D60" w:rsidRPr="002D5DE3" w:rsidRDefault="00FD7D7B" w:rsidP="00E427BD">
      <w:pPr>
        <w:spacing w:after="0" w:line="240" w:lineRule="auto"/>
        <w:jc w:val="center"/>
        <w:rPr>
          <w:b/>
          <w:sz w:val="26"/>
          <w:szCs w:val="26"/>
          <w:lang w:val="mk-MK"/>
        </w:rPr>
      </w:pPr>
      <w:r w:rsidRPr="002D5DE3">
        <w:rPr>
          <w:b/>
          <w:sz w:val="26"/>
          <w:szCs w:val="26"/>
          <w:lang w:val="mk-MK"/>
        </w:rPr>
        <w:t xml:space="preserve">на </w:t>
      </w:r>
      <w:r w:rsidR="005932C1" w:rsidRPr="002D5DE3">
        <w:rPr>
          <w:b/>
          <w:sz w:val="26"/>
          <w:szCs w:val="26"/>
          <w:lang w:val="mk-MK"/>
        </w:rPr>
        <w:t xml:space="preserve">различни форми на </w:t>
      </w:r>
      <w:r w:rsidRPr="002D5DE3">
        <w:rPr>
          <w:b/>
          <w:sz w:val="26"/>
          <w:szCs w:val="26"/>
          <w:lang w:val="mk-MK"/>
        </w:rPr>
        <w:t xml:space="preserve">насилство </w:t>
      </w:r>
      <w:r w:rsidR="00E427BD" w:rsidRPr="002D5DE3">
        <w:rPr>
          <w:b/>
          <w:sz w:val="26"/>
          <w:szCs w:val="26"/>
          <w:lang w:val="mk-MK"/>
        </w:rPr>
        <w:t>во предизборните програми</w:t>
      </w:r>
      <w:r w:rsidRPr="002D5DE3">
        <w:rPr>
          <w:b/>
          <w:sz w:val="26"/>
          <w:szCs w:val="26"/>
          <w:lang w:val="mk-MK"/>
        </w:rPr>
        <w:t xml:space="preserve">  </w:t>
      </w:r>
    </w:p>
    <w:p w14:paraId="4F2F6BA7" w14:textId="77777777" w:rsidR="002B6D60" w:rsidRPr="002D5DE3" w:rsidRDefault="002B6D60" w:rsidP="00220D0B">
      <w:pPr>
        <w:jc w:val="center"/>
        <w:rPr>
          <w:sz w:val="26"/>
          <w:szCs w:val="26"/>
          <w:lang w:val="mk-MK"/>
        </w:rPr>
      </w:pPr>
    </w:p>
    <w:p w14:paraId="6941CE6A" w14:textId="77777777" w:rsidR="002B6D60" w:rsidRDefault="002B6D60" w:rsidP="00001E0E">
      <w:pPr>
        <w:ind w:firstLine="405"/>
        <w:rPr>
          <w:lang w:val="mk-MK"/>
        </w:rPr>
      </w:pPr>
      <w:r>
        <w:rPr>
          <w:lang w:val="mk-MK"/>
        </w:rPr>
        <w:t>Почитувани,</w:t>
      </w:r>
    </w:p>
    <w:p w14:paraId="08FDC28B" w14:textId="246F1AF4" w:rsidR="00F64718" w:rsidRDefault="002B6D60" w:rsidP="00001E0E">
      <w:pPr>
        <w:ind w:firstLine="405"/>
        <w:jc w:val="both"/>
        <w:rPr>
          <w:lang w:val="mk-MK"/>
        </w:rPr>
      </w:pPr>
      <w:r w:rsidRPr="002B6D60">
        <w:rPr>
          <w:lang w:val="mk-MK"/>
        </w:rPr>
        <w:t xml:space="preserve">Различните форми на насилство врз жените, вклучувајќи го и семејното насилство, </w:t>
      </w:r>
      <w:r w:rsidR="00605390">
        <w:rPr>
          <w:lang w:val="mk-MK"/>
        </w:rPr>
        <w:t>продолжуваат да бидат еден</w:t>
      </w:r>
      <w:r w:rsidRPr="002B6D60">
        <w:rPr>
          <w:lang w:val="mk-MK"/>
        </w:rPr>
        <w:t xml:space="preserve"> од водечките социјални проблеми во земјата кои пошироко од влијанието врз индивидуите, оставаат сериозни последици врз семејствата, заедниците и </w:t>
      </w:r>
      <w:r w:rsidR="00C749A1">
        <w:rPr>
          <w:lang w:val="mk-MK"/>
        </w:rPr>
        <w:t xml:space="preserve">целокупното </w:t>
      </w:r>
      <w:r w:rsidRPr="002B6D60">
        <w:rPr>
          <w:lang w:val="mk-MK"/>
        </w:rPr>
        <w:t>општество</w:t>
      </w:r>
      <w:r w:rsidR="007C391C">
        <w:rPr>
          <w:lang w:val="mk-MK"/>
        </w:rPr>
        <w:t>, но</w:t>
      </w:r>
      <w:r w:rsidRPr="002B6D60">
        <w:rPr>
          <w:lang w:val="mk-MK"/>
        </w:rPr>
        <w:t xml:space="preserve"> и резултираат со значајни економски и социјални трошоци за земјата. Македонија е земја со висока стапка на семејно насилство и во последните шест години од страна на партнерите </w:t>
      </w:r>
      <w:r w:rsidR="00F64718">
        <w:rPr>
          <w:lang w:val="mk-MK"/>
        </w:rPr>
        <w:t>се уби</w:t>
      </w:r>
      <w:r w:rsidR="00695A61">
        <w:rPr>
          <w:lang w:val="mk-MK"/>
        </w:rPr>
        <w:t>ени 19</w:t>
      </w:r>
      <w:r w:rsidR="00F64718">
        <w:rPr>
          <w:lang w:val="mk-MK"/>
        </w:rPr>
        <w:t xml:space="preserve"> жени и </w:t>
      </w:r>
      <w:r w:rsidRPr="002B6D60">
        <w:rPr>
          <w:lang w:val="mk-MK"/>
        </w:rPr>
        <w:t>ч</w:t>
      </w:r>
      <w:r w:rsidR="00F64718">
        <w:rPr>
          <w:lang w:val="mk-MK"/>
        </w:rPr>
        <w:t>ленови</w:t>
      </w:r>
      <w:r w:rsidRPr="002B6D60">
        <w:rPr>
          <w:lang w:val="mk-MK"/>
        </w:rPr>
        <w:t xml:space="preserve"> на </w:t>
      </w:r>
      <w:r w:rsidR="00F64718">
        <w:rPr>
          <w:lang w:val="mk-MK"/>
        </w:rPr>
        <w:t xml:space="preserve">нивните </w:t>
      </w:r>
      <w:r w:rsidRPr="002B6D60">
        <w:rPr>
          <w:lang w:val="mk-MK"/>
        </w:rPr>
        <w:t>семејства</w:t>
      </w:r>
      <w:r w:rsidR="00F64718">
        <w:rPr>
          <w:lang w:val="mk-MK"/>
        </w:rPr>
        <w:t xml:space="preserve"> (поради непостоење на официјална статистика, податоците се добиени според медиумски објави). </w:t>
      </w:r>
    </w:p>
    <w:p w14:paraId="29913430" w14:textId="23038FB1" w:rsidR="00CD0FA5" w:rsidRDefault="00F64718" w:rsidP="00001E0E">
      <w:pPr>
        <w:ind w:firstLine="405"/>
        <w:jc w:val="both"/>
        <w:rPr>
          <w:lang w:val="mk-MK"/>
        </w:rPr>
      </w:pPr>
      <w:r>
        <w:rPr>
          <w:lang w:val="mk-MK"/>
        </w:rPr>
        <w:t>В</w:t>
      </w:r>
      <w:r w:rsidR="002B6D60">
        <w:rPr>
          <w:lang w:val="mk-MK"/>
        </w:rPr>
        <w:t xml:space="preserve">о однос на достапните сервиси за поддршка на жените и девојчињата жртви на родово базирано насилство, </w:t>
      </w:r>
      <w:r w:rsidR="002B6D60" w:rsidRPr="00EA52AF">
        <w:rPr>
          <w:b/>
          <w:i/>
          <w:lang w:val="mk-MK"/>
        </w:rPr>
        <w:t>Македонија далеку заостанува зад воспоставените основни стандарди дефинирани во Конвенцијата на Советот за Европа за спречување и борба против насилство врз жени и семејно насилство</w:t>
      </w:r>
      <w:r w:rsidR="00B40CF9">
        <w:rPr>
          <w:rStyle w:val="FootnoteReference"/>
          <w:lang w:val="mk-MK"/>
        </w:rPr>
        <w:footnoteReference w:id="1"/>
      </w:r>
      <w:r w:rsidR="00735717">
        <w:rPr>
          <w:lang w:val="mk-MK"/>
        </w:rPr>
        <w:t xml:space="preserve"> (Истанбулска конвенција)</w:t>
      </w:r>
      <w:r w:rsidR="002B6D60">
        <w:rPr>
          <w:lang w:val="mk-MK"/>
        </w:rPr>
        <w:t xml:space="preserve">, која </w:t>
      </w:r>
      <w:r w:rsidR="002B6D60" w:rsidRPr="002B6D60">
        <w:rPr>
          <w:lang w:val="mk-MK"/>
        </w:rPr>
        <w:t xml:space="preserve">предвидува постоење </w:t>
      </w:r>
      <w:r w:rsidR="00462330">
        <w:rPr>
          <w:lang w:val="mk-MK"/>
        </w:rPr>
        <w:t xml:space="preserve">и </w:t>
      </w:r>
      <w:r w:rsidR="00310C63">
        <w:rPr>
          <w:lang w:val="mk-MK"/>
        </w:rPr>
        <w:t>на специјализирани сервиси</w:t>
      </w:r>
      <w:r w:rsidR="00C75400">
        <w:rPr>
          <w:lang w:val="mk-MK"/>
        </w:rPr>
        <w:t xml:space="preserve"> (Зас</w:t>
      </w:r>
      <w:r w:rsidR="002D5DE3">
        <w:rPr>
          <w:lang w:val="mk-MK"/>
        </w:rPr>
        <w:t>олниште/ Шелтер центар, Кризен ц</w:t>
      </w:r>
      <w:r w:rsidR="00C75400">
        <w:rPr>
          <w:lang w:val="mk-MK"/>
        </w:rPr>
        <w:t>ентар, СОС линија, Советувалишен центар за психо-социјална поддршка и Бесплатна правна помош)</w:t>
      </w:r>
      <w:r w:rsidR="002B6D60" w:rsidRPr="002B6D60">
        <w:rPr>
          <w:lang w:val="mk-MK"/>
        </w:rPr>
        <w:t xml:space="preserve"> </w:t>
      </w:r>
      <w:r w:rsidR="00B40CF9">
        <w:rPr>
          <w:lang w:val="mk-MK"/>
        </w:rPr>
        <w:t xml:space="preserve">покрај </w:t>
      </w:r>
      <w:r w:rsidR="002B6D60" w:rsidRPr="002B6D60">
        <w:rPr>
          <w:lang w:val="mk-MK"/>
        </w:rPr>
        <w:t>општите/генерални сервиси кои ги обезбедува центарот за социјална работа</w:t>
      </w:r>
      <w:r w:rsidR="002B6D60">
        <w:rPr>
          <w:lang w:val="mk-MK"/>
        </w:rPr>
        <w:t>.</w:t>
      </w:r>
      <w:r w:rsidR="00982E4D">
        <w:rPr>
          <w:lang w:val="mk-MK"/>
        </w:rPr>
        <w:t xml:space="preserve"> </w:t>
      </w:r>
      <w:r w:rsidR="00AE4D12">
        <w:rPr>
          <w:lang w:val="mk-MK"/>
        </w:rPr>
        <w:t>Според М</w:t>
      </w:r>
      <w:r w:rsidR="005233F0">
        <w:rPr>
          <w:lang w:val="mk-MK"/>
        </w:rPr>
        <w:t>апирањето</w:t>
      </w:r>
      <w:r w:rsidR="00AE4D12">
        <w:rPr>
          <w:lang w:val="mk-MK"/>
        </w:rPr>
        <w:t xml:space="preserve"> на достапни услуги за жени жртви на насилство</w:t>
      </w:r>
      <w:r w:rsidR="005233F0">
        <w:rPr>
          <w:rStyle w:val="FootnoteReference"/>
          <w:lang w:val="mk-MK"/>
        </w:rPr>
        <w:footnoteReference w:id="2"/>
      </w:r>
      <w:r w:rsidR="005233F0">
        <w:rPr>
          <w:lang w:val="mk-MK"/>
        </w:rPr>
        <w:t xml:space="preserve"> кое Националната мрежа го изработи во 2016 година, </w:t>
      </w:r>
      <w:r w:rsidR="00231EB4">
        <w:rPr>
          <w:lang w:val="mk-MK"/>
        </w:rPr>
        <w:t xml:space="preserve">минимум пакет на </w:t>
      </w:r>
      <w:r w:rsidR="005233F0">
        <w:rPr>
          <w:lang w:val="mk-MK"/>
        </w:rPr>
        <w:t>с</w:t>
      </w:r>
      <w:r w:rsidR="002D5DE3">
        <w:rPr>
          <w:lang w:val="mk-MK"/>
        </w:rPr>
        <w:t>пецијализи</w:t>
      </w:r>
      <w:r w:rsidR="00231EB4">
        <w:rPr>
          <w:lang w:val="mk-MK"/>
        </w:rPr>
        <w:t>рани с</w:t>
      </w:r>
      <w:r w:rsidR="005233F0">
        <w:rPr>
          <w:lang w:val="mk-MK"/>
        </w:rPr>
        <w:t>ервиси</w:t>
      </w:r>
      <w:r w:rsidR="00231EB4">
        <w:rPr>
          <w:lang w:val="mk-MK"/>
        </w:rPr>
        <w:t xml:space="preserve"> е достапен само</w:t>
      </w:r>
      <w:r w:rsidR="00C91B28">
        <w:rPr>
          <w:lang w:val="mk-MK"/>
        </w:rPr>
        <w:t xml:space="preserve"> во Скопје</w:t>
      </w:r>
      <w:r w:rsidR="00735717">
        <w:rPr>
          <w:rStyle w:val="FootnoteReference"/>
          <w:lang w:val="mk-MK"/>
        </w:rPr>
        <w:footnoteReference w:id="3"/>
      </w:r>
      <w:r w:rsidR="00C91B28">
        <w:rPr>
          <w:lang w:val="mk-MK"/>
        </w:rPr>
        <w:t xml:space="preserve">, додека другите </w:t>
      </w:r>
      <w:r w:rsidR="00231EB4">
        <w:rPr>
          <w:lang w:val="mk-MK"/>
        </w:rPr>
        <w:t xml:space="preserve">региони </w:t>
      </w:r>
      <w:r w:rsidR="00C91B28">
        <w:rPr>
          <w:lang w:val="mk-MK"/>
        </w:rPr>
        <w:t>од земјата се</w:t>
      </w:r>
      <w:r w:rsidR="00AE4396">
        <w:rPr>
          <w:lang w:val="mk-MK"/>
        </w:rPr>
        <w:t xml:space="preserve"> речиси </w:t>
      </w:r>
      <w:r w:rsidR="00231EB4">
        <w:rPr>
          <w:lang w:val="mk-MK"/>
        </w:rPr>
        <w:t>сосема изоставени</w:t>
      </w:r>
      <w:r w:rsidR="00C91B28">
        <w:rPr>
          <w:lang w:val="mk-MK"/>
        </w:rPr>
        <w:t xml:space="preserve">. </w:t>
      </w:r>
    </w:p>
    <w:p w14:paraId="3C855AEF" w14:textId="443FFA82" w:rsidR="00310C63" w:rsidRDefault="00310C63" w:rsidP="00001E0E">
      <w:pPr>
        <w:ind w:firstLine="405"/>
        <w:jc w:val="both"/>
        <w:rPr>
          <w:lang w:val="mk-MK"/>
        </w:rPr>
      </w:pPr>
      <w:r w:rsidRPr="00310C63">
        <w:rPr>
          <w:lang w:val="mk-MK"/>
        </w:rPr>
        <w:t xml:space="preserve">По иницијатива на Националната мрежа, на 25 Ноември 2016 г., од од страна на лидерите на 17 политички партии беше потпишана Заедничка </w:t>
      </w:r>
      <w:r w:rsidRPr="00310C63">
        <w:rPr>
          <w:i/>
          <w:lang w:val="mk-MK"/>
        </w:rPr>
        <w:t>Декларација за спречување и борба против насилство врз жените</w:t>
      </w:r>
      <w:r w:rsidRPr="00310C63">
        <w:rPr>
          <w:vertAlign w:val="superscript"/>
          <w:lang w:val="mk-MK"/>
        </w:rPr>
        <w:footnoteReference w:id="4"/>
      </w:r>
      <w:r w:rsidRPr="00310C63">
        <w:rPr>
          <w:lang w:val="mk-MK"/>
        </w:rPr>
        <w:t xml:space="preserve">. Со потпишувањето тие се обврзаа да ја ратификуваат Конвенцијата доколку бидат избрани во новиот состав на Парламентот и да обезбедат финансиски средства за специјализирани сервиси. </w:t>
      </w:r>
    </w:p>
    <w:p w14:paraId="428BE17D" w14:textId="5781CC49" w:rsidR="00C91B28" w:rsidRPr="00D067F0" w:rsidRDefault="00C91B28" w:rsidP="00001E0E">
      <w:pPr>
        <w:ind w:firstLine="405"/>
        <w:jc w:val="both"/>
        <w:rPr>
          <w:lang w:val="mk-MK"/>
        </w:rPr>
      </w:pPr>
      <w:r w:rsidRPr="00D067F0">
        <w:rPr>
          <w:lang w:val="mk-MK"/>
        </w:rPr>
        <w:lastRenderedPageBreak/>
        <w:t>Р</w:t>
      </w:r>
      <w:r w:rsidR="005F46FF">
        <w:rPr>
          <w:lang w:val="mk-MK"/>
        </w:rPr>
        <w:t>епублика</w:t>
      </w:r>
      <w:r w:rsidRPr="00D067F0">
        <w:rPr>
          <w:lang w:val="mk-MK"/>
        </w:rPr>
        <w:t xml:space="preserve"> Македонија веќе започна со процесот на подготовка за ратификација на </w:t>
      </w:r>
      <w:r w:rsidR="00735717">
        <w:rPr>
          <w:lang w:val="mk-MK"/>
        </w:rPr>
        <w:t>Истанбулската конвенција</w:t>
      </w:r>
      <w:r w:rsidR="005F46FF">
        <w:rPr>
          <w:lang w:val="mk-MK"/>
        </w:rPr>
        <w:t>,</w:t>
      </w:r>
      <w:r w:rsidR="00231EB4">
        <w:rPr>
          <w:lang w:val="mk-MK"/>
        </w:rPr>
        <w:t xml:space="preserve"> која е очекувано да с</w:t>
      </w:r>
      <w:r w:rsidR="00001E0E">
        <w:rPr>
          <w:lang w:val="mk-MK"/>
        </w:rPr>
        <w:t>е случи до крајот на 2017 год.</w:t>
      </w:r>
      <w:r w:rsidR="00231EB4">
        <w:rPr>
          <w:lang w:val="mk-MK"/>
        </w:rPr>
        <w:t xml:space="preserve">, </w:t>
      </w:r>
      <w:r w:rsidRPr="00D067F0">
        <w:rPr>
          <w:lang w:val="mk-MK"/>
        </w:rPr>
        <w:t xml:space="preserve"> а </w:t>
      </w:r>
      <w:r w:rsidR="00D067F0">
        <w:rPr>
          <w:lang w:val="mk-MK"/>
        </w:rPr>
        <w:t>во</w:t>
      </w:r>
      <w:r w:rsidRPr="00D067F0">
        <w:rPr>
          <w:lang w:val="mk-MK"/>
        </w:rPr>
        <w:t xml:space="preserve"> нејзина</w:t>
      </w:r>
      <w:r w:rsidR="00D067F0">
        <w:rPr>
          <w:lang w:val="mk-MK"/>
        </w:rPr>
        <w:t>та</w:t>
      </w:r>
      <w:r w:rsidR="00231EB4">
        <w:rPr>
          <w:lang w:val="mk-MK"/>
        </w:rPr>
        <w:t xml:space="preserve"> имплементација предвидено е да се вклучат</w:t>
      </w:r>
      <w:r w:rsidRPr="00D067F0">
        <w:rPr>
          <w:lang w:val="mk-MK"/>
        </w:rPr>
        <w:t xml:space="preserve"> сите </w:t>
      </w:r>
      <w:r w:rsidR="00D067F0">
        <w:rPr>
          <w:lang w:val="mk-MK"/>
        </w:rPr>
        <w:t>„</w:t>
      </w:r>
      <w:r w:rsidRPr="00EA52AF">
        <w:rPr>
          <w:i/>
          <w:lang w:val="mk-MK"/>
        </w:rPr>
        <w:t>релевантни актери, како што се државните органи, националниот, локалните и регионалните парламенти и власти, националните институции за заштита на човекови пр</w:t>
      </w:r>
      <w:r w:rsidR="00231EB4" w:rsidRPr="00EA52AF">
        <w:rPr>
          <w:i/>
          <w:lang w:val="mk-MK"/>
        </w:rPr>
        <w:t>ава и организациите на граѓанското</w:t>
      </w:r>
      <w:r w:rsidRPr="00EA52AF">
        <w:rPr>
          <w:i/>
          <w:lang w:val="mk-MK"/>
        </w:rPr>
        <w:t xml:space="preserve"> општество</w:t>
      </w:r>
      <w:r w:rsidR="00D067F0">
        <w:rPr>
          <w:lang w:val="mk-MK"/>
        </w:rPr>
        <w:t>“</w:t>
      </w:r>
      <w:r w:rsidR="00D067F0" w:rsidRPr="00D067F0">
        <w:rPr>
          <w:lang w:val="mk-MK"/>
        </w:rPr>
        <w:t xml:space="preserve"> (чл. 7 т. 3 од Конвенцијата)</w:t>
      </w:r>
      <w:r w:rsidR="00D067F0">
        <w:rPr>
          <w:lang w:val="mk-MK"/>
        </w:rPr>
        <w:t>.</w:t>
      </w:r>
    </w:p>
    <w:p w14:paraId="0B566044" w14:textId="77777777" w:rsidR="00C91B28" w:rsidRDefault="00D067F0" w:rsidP="00001E0E">
      <w:pPr>
        <w:ind w:firstLine="405"/>
        <w:jc w:val="both"/>
        <w:rPr>
          <w:lang w:val="mk-MK"/>
        </w:rPr>
      </w:pPr>
      <w:r>
        <w:rPr>
          <w:lang w:val="mk-MK"/>
        </w:rPr>
        <w:t xml:space="preserve">Дополнително, според Законот за превенција, спречување и заштита од семејно насилство (чл. 5), </w:t>
      </w:r>
      <w:r w:rsidR="00735717">
        <w:rPr>
          <w:lang w:val="mk-MK"/>
        </w:rPr>
        <w:t>единиците на локалната самоуправа се дел од надлежните органи и институции кои „</w:t>
      </w:r>
      <w:r w:rsidRPr="00EA52AF">
        <w:rPr>
          <w:i/>
          <w:lang w:val="mk-MK"/>
        </w:rPr>
        <w:t>преземаат мерки за заштита на жртвата и спречување на насилство, остваруваат меѓусебна соработка и координација</w:t>
      </w:r>
      <w:r w:rsidRPr="00D067F0">
        <w:rPr>
          <w:lang w:val="mk-MK"/>
        </w:rPr>
        <w:t>“.</w:t>
      </w:r>
    </w:p>
    <w:p w14:paraId="2283BAAE" w14:textId="5492C834" w:rsidR="003242A5" w:rsidRDefault="004B3C94" w:rsidP="00001E0E">
      <w:pPr>
        <w:ind w:firstLine="405"/>
        <w:jc w:val="both"/>
        <w:rPr>
          <w:lang w:val="mk-MK"/>
        </w:rPr>
      </w:pPr>
      <w:r>
        <w:rPr>
          <w:lang w:val="mk-MK"/>
        </w:rPr>
        <w:t>Земајќи ја предвид состојбата со насилството и постоечката законска обврска</w:t>
      </w:r>
      <w:r w:rsidR="00655215">
        <w:rPr>
          <w:lang w:val="mk-MK"/>
        </w:rPr>
        <w:t xml:space="preserve">, </w:t>
      </w:r>
      <w:r>
        <w:rPr>
          <w:b/>
          <w:i/>
          <w:lang w:val="mk-MK"/>
        </w:rPr>
        <w:t xml:space="preserve">Бараме </w:t>
      </w:r>
      <w:r w:rsidR="00655215" w:rsidRPr="002D5DE3">
        <w:rPr>
          <w:b/>
          <w:i/>
          <w:lang w:val="mk-MK"/>
        </w:rPr>
        <w:t xml:space="preserve"> </w:t>
      </w:r>
      <w:r w:rsidR="00982E4D" w:rsidRPr="002D5DE3">
        <w:rPr>
          <w:b/>
          <w:i/>
          <w:lang w:val="mk-MK"/>
        </w:rPr>
        <w:t xml:space="preserve"> </w:t>
      </w:r>
      <w:r w:rsidR="003242A5" w:rsidRPr="002D5DE3">
        <w:rPr>
          <w:b/>
          <w:i/>
          <w:lang w:val="mk-MK"/>
        </w:rPr>
        <w:t xml:space="preserve">кандидат(к)ите </w:t>
      </w:r>
      <w:r w:rsidR="00655215" w:rsidRPr="002D5DE3">
        <w:rPr>
          <w:b/>
          <w:i/>
          <w:lang w:val="mk-MK"/>
        </w:rPr>
        <w:t xml:space="preserve">за градоначалници </w:t>
      </w:r>
      <w:r w:rsidR="003242A5" w:rsidRPr="002D5DE3">
        <w:rPr>
          <w:b/>
          <w:i/>
          <w:lang w:val="mk-MK"/>
        </w:rPr>
        <w:t>на локалните избори</w:t>
      </w:r>
      <w:r w:rsidR="00655215" w:rsidRPr="002D5DE3">
        <w:rPr>
          <w:b/>
          <w:i/>
          <w:lang w:val="mk-MK"/>
        </w:rPr>
        <w:t xml:space="preserve"> во своите програми </w:t>
      </w:r>
      <w:r w:rsidR="003242A5" w:rsidRPr="002D5DE3">
        <w:rPr>
          <w:b/>
          <w:i/>
          <w:lang w:val="mk-MK"/>
        </w:rPr>
        <w:t>да предвидат унапредување на достапноста и пристапноста на сервисите и услугите за жени и девојчиња жртви на родово базирано насилство</w:t>
      </w:r>
      <w:r w:rsidR="00231EB4" w:rsidRPr="002D5DE3">
        <w:rPr>
          <w:b/>
          <w:i/>
          <w:lang w:val="mk-MK"/>
        </w:rPr>
        <w:t xml:space="preserve"> од урбаните и руралните заедници, како и </w:t>
      </w:r>
      <w:r w:rsidR="00D02BBB">
        <w:rPr>
          <w:b/>
          <w:i/>
          <w:lang w:val="mk-MK"/>
        </w:rPr>
        <w:t xml:space="preserve">за </w:t>
      </w:r>
      <w:r w:rsidR="00231EB4" w:rsidRPr="002D5DE3">
        <w:rPr>
          <w:b/>
          <w:i/>
          <w:lang w:val="mk-MK"/>
        </w:rPr>
        <w:t>жените со различни видови на попречености</w:t>
      </w:r>
      <w:r w:rsidR="00231EB4" w:rsidRPr="002D5DE3">
        <w:rPr>
          <w:b/>
          <w:lang w:val="mk-MK"/>
        </w:rPr>
        <w:t>.</w:t>
      </w:r>
      <w:r w:rsidR="00231EB4">
        <w:rPr>
          <w:lang w:val="mk-MK"/>
        </w:rPr>
        <w:t xml:space="preserve"> </w:t>
      </w:r>
      <w:r w:rsidR="000F6446" w:rsidRPr="000F6446">
        <w:rPr>
          <w:lang w:val="mk-MK"/>
        </w:rPr>
        <w:t>Тоа би значело воспоставување и обезбедување оддржливост на минимум пакет на специјализирани сервиси во</w:t>
      </w:r>
      <w:r w:rsidR="000F6446">
        <w:rPr>
          <w:lang w:val="mk-MK"/>
        </w:rPr>
        <w:t xml:space="preserve"> рамки на еден плански регион. </w:t>
      </w:r>
      <w:r w:rsidR="00962185">
        <w:rPr>
          <w:lang w:val="mk-MK"/>
        </w:rPr>
        <w:t>Пакетот на сервиси опфаќ</w:t>
      </w:r>
      <w:r w:rsidR="000F6446" w:rsidRPr="000F6446">
        <w:rPr>
          <w:lang w:val="mk-MK"/>
        </w:rPr>
        <w:t>а: Засолниште/ Шелтер це</w:t>
      </w:r>
      <w:bookmarkStart w:id="0" w:name="_GoBack"/>
      <w:bookmarkEnd w:id="0"/>
      <w:r w:rsidR="000F6446" w:rsidRPr="000F6446">
        <w:rPr>
          <w:lang w:val="mk-MK"/>
        </w:rPr>
        <w:t xml:space="preserve">нтар, Кризен центар, СОС линија, Советувалишен центар за психо-социјална поддршка и Бесплатна правна помош. Дополнително, </w:t>
      </w:r>
      <w:r w:rsidR="000F6446" w:rsidRPr="000F6446">
        <w:rPr>
          <w:b/>
          <w:lang w:val="mk-MK"/>
        </w:rPr>
        <w:t>кандидат(к)ите за градоначалници очекувано е да предвидат и пакет на социјални мерки за жени жртви на семејно насилство</w:t>
      </w:r>
      <w:r w:rsidR="000F6446" w:rsidRPr="000F6446">
        <w:rPr>
          <w:lang w:val="mk-MK"/>
        </w:rPr>
        <w:t xml:space="preserve"> кои ќе го олеснат процесот на осамостојување и економско јакнење на жените кои ќе одлучат да</w:t>
      </w:r>
      <w:r w:rsidR="000F6446">
        <w:rPr>
          <w:lang w:val="mk-MK"/>
        </w:rPr>
        <w:t xml:space="preserve"> ја напуштат насилната средина</w:t>
      </w:r>
      <w:r w:rsidR="00DF4902">
        <w:rPr>
          <w:lang w:val="mk-MK"/>
        </w:rPr>
        <w:t>.</w:t>
      </w:r>
      <w:r w:rsidR="003242A5">
        <w:rPr>
          <w:lang w:val="mk-MK"/>
        </w:rPr>
        <w:t xml:space="preserve"> За</w:t>
      </w:r>
      <w:r w:rsidR="003242A5" w:rsidRPr="003242A5">
        <w:rPr>
          <w:lang w:val="mk-MK"/>
        </w:rPr>
        <w:t xml:space="preserve"> таа цел, потребно е</w:t>
      </w:r>
      <w:r w:rsidR="003242A5">
        <w:rPr>
          <w:lang w:val="mk-MK"/>
        </w:rPr>
        <w:t>:</w:t>
      </w:r>
    </w:p>
    <w:p w14:paraId="304D032B" w14:textId="1328B018" w:rsidR="000F6446" w:rsidRDefault="003242A5" w:rsidP="000F6446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С</w:t>
      </w:r>
      <w:r w:rsidRPr="003242A5">
        <w:rPr>
          <w:lang w:val="mk-MK"/>
        </w:rPr>
        <w:t>ледење на препораките</w:t>
      </w:r>
      <w:r w:rsidR="00E869C4">
        <w:rPr>
          <w:rStyle w:val="FootnoteReference"/>
          <w:lang w:val="mk-MK"/>
        </w:rPr>
        <w:footnoteReference w:id="5"/>
      </w:r>
      <w:r w:rsidRPr="003242A5">
        <w:rPr>
          <w:lang w:val="mk-MK"/>
        </w:rPr>
        <w:t xml:space="preserve"> на Советот на Европа за достапноста и минимум стандардите кои </w:t>
      </w:r>
      <w:r w:rsidR="004B3C94">
        <w:rPr>
          <w:lang w:val="mk-MK"/>
        </w:rPr>
        <w:t>треба да ги исполнуваат сервисите</w:t>
      </w:r>
      <w:r w:rsidRPr="003242A5">
        <w:rPr>
          <w:lang w:val="mk-MK"/>
        </w:rPr>
        <w:t xml:space="preserve"> за поддршка; </w:t>
      </w:r>
    </w:p>
    <w:p w14:paraId="5C6286F3" w14:textId="5AB02DF1" w:rsidR="003242A5" w:rsidRDefault="000F6446" w:rsidP="000F6446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Воспоставување на минимум </w:t>
      </w:r>
      <w:r w:rsidR="003242A5" w:rsidRPr="000F6446">
        <w:rPr>
          <w:lang w:val="mk-MK"/>
        </w:rPr>
        <w:t>пакет на специјализирани сервиси за жени жртви на родово базирано насилство</w:t>
      </w:r>
      <w:r>
        <w:rPr>
          <w:lang w:val="mk-MK"/>
        </w:rPr>
        <w:t xml:space="preserve"> во секој плански регион; </w:t>
      </w:r>
    </w:p>
    <w:p w14:paraId="7A1E17D1" w14:textId="6F849F90" w:rsidR="000F6446" w:rsidRPr="000F6446" w:rsidRDefault="000F6446" w:rsidP="000F6446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Овозможување на пакет на социјални мерки за жени жртви на семејно насилство;</w:t>
      </w:r>
    </w:p>
    <w:p w14:paraId="036216D5" w14:textId="0BDD58B7" w:rsidR="000F6446" w:rsidRPr="000F6446" w:rsidRDefault="003242A5" w:rsidP="000F6446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3242A5">
        <w:rPr>
          <w:lang w:val="mk-MK"/>
        </w:rPr>
        <w:t>Обе</w:t>
      </w:r>
      <w:r w:rsidR="000F6446">
        <w:rPr>
          <w:lang w:val="mk-MK"/>
        </w:rPr>
        <w:t>збедување одржливост на овие сервиси/ пакети</w:t>
      </w:r>
      <w:r w:rsidRPr="003242A5">
        <w:rPr>
          <w:lang w:val="mk-MK"/>
        </w:rPr>
        <w:t xml:space="preserve"> преку развивање на програми за финасиска поддршка на локално ниво</w:t>
      </w:r>
      <w:r w:rsidR="000F6446">
        <w:rPr>
          <w:lang w:val="mk-MK"/>
        </w:rPr>
        <w:t>.</w:t>
      </w:r>
    </w:p>
    <w:p w14:paraId="0D7D6D62" w14:textId="77777777" w:rsidR="003242A5" w:rsidRPr="004B3C94" w:rsidRDefault="00982E4D" w:rsidP="00001E0E">
      <w:pPr>
        <w:ind w:firstLine="405"/>
        <w:jc w:val="both"/>
        <w:rPr>
          <w:b/>
          <w:szCs w:val="20"/>
          <w:lang w:val="mk-MK"/>
        </w:rPr>
      </w:pPr>
      <w:r w:rsidRPr="004B3C94">
        <w:rPr>
          <w:b/>
          <w:szCs w:val="20"/>
          <w:lang w:val="mk-MK"/>
        </w:rPr>
        <w:t xml:space="preserve">Јавната заложба на кандидат(к)ите за градоначалници дека ќе посветат должно внимание на овој проблем кој ја засега половина од популацијата во општините (жените) ќе биде значаен чекор кон унапредување на </w:t>
      </w:r>
      <w:r w:rsidR="00104D1A" w:rsidRPr="004B3C94">
        <w:rPr>
          <w:b/>
          <w:szCs w:val="20"/>
          <w:lang w:val="mk-MK"/>
        </w:rPr>
        <w:t xml:space="preserve">системската </w:t>
      </w:r>
      <w:r w:rsidRPr="004B3C94">
        <w:rPr>
          <w:b/>
          <w:szCs w:val="20"/>
          <w:lang w:val="mk-MK"/>
        </w:rPr>
        <w:t xml:space="preserve">заштита на жените </w:t>
      </w:r>
      <w:r w:rsidR="003242A5" w:rsidRPr="004B3C94">
        <w:rPr>
          <w:b/>
          <w:szCs w:val="20"/>
          <w:lang w:val="mk-MK"/>
        </w:rPr>
        <w:t xml:space="preserve">и девојчињата </w:t>
      </w:r>
      <w:r w:rsidRPr="004B3C94">
        <w:rPr>
          <w:b/>
          <w:szCs w:val="20"/>
          <w:lang w:val="mk-MK"/>
        </w:rPr>
        <w:t>од</w:t>
      </w:r>
      <w:r w:rsidR="003242A5" w:rsidRPr="004B3C94">
        <w:rPr>
          <w:b/>
          <w:szCs w:val="20"/>
          <w:lang w:val="mk-MK"/>
        </w:rPr>
        <w:t xml:space="preserve"> сите видови</w:t>
      </w:r>
      <w:r w:rsidRPr="004B3C94">
        <w:rPr>
          <w:b/>
          <w:szCs w:val="20"/>
          <w:lang w:val="mk-MK"/>
        </w:rPr>
        <w:t xml:space="preserve"> насилство.</w:t>
      </w:r>
    </w:p>
    <w:p w14:paraId="45A11688" w14:textId="4FEA4622" w:rsidR="000F6446" w:rsidRDefault="000F6446" w:rsidP="00CD0FA5">
      <w:pPr>
        <w:jc w:val="both"/>
        <w:rPr>
          <w:szCs w:val="20"/>
          <w:lang w:val="mk-MK"/>
        </w:rPr>
      </w:pPr>
      <w:r>
        <w:rPr>
          <w:szCs w:val="20"/>
          <w:lang w:val="mk-MK"/>
        </w:rPr>
        <w:t xml:space="preserve">Заедно со ова барање ви испраќаме и Предлог политика за воспоставување на пакет на специјализирани сервиси во рамки на еден плански регион. </w:t>
      </w:r>
    </w:p>
    <w:p w14:paraId="0338BD16" w14:textId="77777777" w:rsidR="00001E0E" w:rsidRDefault="00001E0E" w:rsidP="00001E0E">
      <w:pPr>
        <w:jc w:val="both"/>
        <w:rPr>
          <w:szCs w:val="20"/>
          <w:lang w:val="mk-MK"/>
        </w:rPr>
      </w:pPr>
    </w:p>
    <w:p w14:paraId="32BA9F07" w14:textId="77777777" w:rsidR="00001E0E" w:rsidRDefault="00001E0E" w:rsidP="00001E0E">
      <w:pPr>
        <w:jc w:val="both"/>
        <w:rPr>
          <w:szCs w:val="20"/>
          <w:lang w:val="mk-MK"/>
        </w:rPr>
      </w:pPr>
    </w:p>
    <w:p w14:paraId="5318AA78" w14:textId="77777777" w:rsidR="00DF4902" w:rsidRDefault="000F6446" w:rsidP="00001E0E">
      <w:pPr>
        <w:jc w:val="both"/>
        <w:rPr>
          <w:szCs w:val="20"/>
          <w:lang w:val="mk-MK"/>
        </w:rPr>
      </w:pPr>
      <w:r>
        <w:rPr>
          <w:szCs w:val="20"/>
          <w:lang w:val="mk-MK"/>
        </w:rPr>
        <w:t xml:space="preserve">Националната мрежа ви стои </w:t>
      </w:r>
      <w:r w:rsidR="00104D1A">
        <w:rPr>
          <w:szCs w:val="20"/>
          <w:lang w:val="mk-MK"/>
        </w:rPr>
        <w:t>на располагање доколку имат</w:t>
      </w:r>
      <w:r>
        <w:rPr>
          <w:szCs w:val="20"/>
          <w:lang w:val="mk-MK"/>
        </w:rPr>
        <w:t>е потреба од дополнителни инфор</w:t>
      </w:r>
      <w:r w:rsidR="00104D1A">
        <w:rPr>
          <w:szCs w:val="20"/>
          <w:lang w:val="mk-MK"/>
        </w:rPr>
        <w:t>м</w:t>
      </w:r>
      <w:r>
        <w:rPr>
          <w:szCs w:val="20"/>
          <w:lang w:val="mk-MK"/>
        </w:rPr>
        <w:t xml:space="preserve">ации </w:t>
      </w:r>
      <w:r w:rsidR="004B3C94">
        <w:rPr>
          <w:szCs w:val="20"/>
          <w:lang w:val="mk-MK"/>
        </w:rPr>
        <w:t xml:space="preserve">за </w:t>
      </w:r>
      <w:r w:rsidR="00104D1A">
        <w:rPr>
          <w:szCs w:val="20"/>
          <w:lang w:val="mk-MK"/>
        </w:rPr>
        <w:t>домашно</w:t>
      </w:r>
      <w:r w:rsidR="004B3C94">
        <w:rPr>
          <w:szCs w:val="20"/>
          <w:lang w:val="mk-MK"/>
        </w:rPr>
        <w:t>то</w:t>
      </w:r>
      <w:r w:rsidR="00104D1A">
        <w:rPr>
          <w:szCs w:val="20"/>
          <w:lang w:val="mk-MK"/>
        </w:rPr>
        <w:t xml:space="preserve"> и меѓународно</w:t>
      </w:r>
      <w:r w:rsidR="004B3C94">
        <w:rPr>
          <w:szCs w:val="20"/>
          <w:lang w:val="mk-MK"/>
        </w:rPr>
        <w:t>то</w:t>
      </w:r>
      <w:r w:rsidR="00104D1A">
        <w:rPr>
          <w:szCs w:val="20"/>
          <w:lang w:val="mk-MK"/>
        </w:rPr>
        <w:t xml:space="preserve"> </w:t>
      </w:r>
      <w:r w:rsidR="004B3C94">
        <w:rPr>
          <w:szCs w:val="20"/>
          <w:lang w:val="mk-MK"/>
        </w:rPr>
        <w:t>законодавство, добрите пракси и можностите</w:t>
      </w:r>
      <w:r w:rsidR="00E57AEE">
        <w:rPr>
          <w:szCs w:val="20"/>
          <w:lang w:val="mk-MK"/>
        </w:rPr>
        <w:t>/начините</w:t>
      </w:r>
      <w:r w:rsidR="004B3C94">
        <w:rPr>
          <w:szCs w:val="20"/>
          <w:lang w:val="mk-MK"/>
        </w:rPr>
        <w:t xml:space="preserve"> за реализирање на оваа цел. </w:t>
      </w:r>
    </w:p>
    <w:p w14:paraId="566065DF" w14:textId="65314431" w:rsidR="00DF4902" w:rsidRPr="00DF4902" w:rsidRDefault="00DF4902" w:rsidP="00CD0FA5">
      <w:pPr>
        <w:jc w:val="both"/>
        <w:rPr>
          <w:szCs w:val="20"/>
        </w:rPr>
      </w:pPr>
      <w:r>
        <w:rPr>
          <w:szCs w:val="20"/>
          <w:lang w:val="mk-MK"/>
        </w:rPr>
        <w:t xml:space="preserve">Контакт лице: Наташа Димитровска, тел: 070 532 110, е-маил: </w:t>
      </w:r>
      <w:hyperlink r:id="rId8" w:history="1">
        <w:r w:rsidR="00001E0E" w:rsidRPr="001B6C8F">
          <w:rPr>
            <w:rStyle w:val="Hyperlink"/>
            <w:szCs w:val="20"/>
          </w:rPr>
          <w:t>natasha@glasprotivnasilstvo.org.mk</w:t>
        </w:r>
      </w:hyperlink>
      <w:r>
        <w:rPr>
          <w:szCs w:val="20"/>
        </w:rPr>
        <w:t xml:space="preserve">  </w:t>
      </w:r>
    </w:p>
    <w:p w14:paraId="20D108BD" w14:textId="77777777" w:rsidR="00001E0E" w:rsidRDefault="00001E0E" w:rsidP="00001E0E">
      <w:pPr>
        <w:spacing w:after="0" w:line="240" w:lineRule="auto"/>
        <w:jc w:val="both"/>
        <w:rPr>
          <w:szCs w:val="20"/>
        </w:rPr>
      </w:pPr>
    </w:p>
    <w:p w14:paraId="2986DFB1" w14:textId="77777777" w:rsidR="00001E0E" w:rsidRDefault="00001E0E" w:rsidP="00001E0E">
      <w:pPr>
        <w:spacing w:after="0" w:line="240" w:lineRule="auto"/>
        <w:jc w:val="both"/>
        <w:rPr>
          <w:szCs w:val="20"/>
          <w:lang w:val="mk-MK"/>
        </w:rPr>
      </w:pPr>
    </w:p>
    <w:p w14:paraId="2B9FCB3D" w14:textId="77777777" w:rsidR="003242A5" w:rsidRDefault="003242A5" w:rsidP="00001E0E">
      <w:pPr>
        <w:spacing w:after="0" w:line="240" w:lineRule="auto"/>
        <w:jc w:val="both"/>
        <w:rPr>
          <w:szCs w:val="20"/>
          <w:lang w:val="mk-MK"/>
        </w:rPr>
      </w:pPr>
      <w:r>
        <w:rPr>
          <w:szCs w:val="20"/>
          <w:lang w:val="mk-MK"/>
        </w:rPr>
        <w:t>Со почит,</w:t>
      </w:r>
    </w:p>
    <w:p w14:paraId="7401F25B" w14:textId="77777777" w:rsidR="00E57AEE" w:rsidRDefault="00E57AEE" w:rsidP="00E57AEE">
      <w:pPr>
        <w:spacing w:after="0" w:line="240" w:lineRule="auto"/>
        <w:jc w:val="both"/>
        <w:rPr>
          <w:szCs w:val="20"/>
          <w:lang w:val="mk-MK"/>
        </w:rPr>
      </w:pP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  <w:r>
        <w:rPr>
          <w:szCs w:val="20"/>
          <w:lang w:val="mk-MK"/>
        </w:rPr>
        <w:tab/>
      </w:r>
    </w:p>
    <w:p w14:paraId="14CB83AD" w14:textId="09BB8CE4" w:rsidR="00E57AEE" w:rsidRDefault="00E57AEE" w:rsidP="00001E0E">
      <w:pPr>
        <w:spacing w:after="0" w:line="240" w:lineRule="auto"/>
        <w:rPr>
          <w:szCs w:val="20"/>
          <w:lang w:val="mk-MK"/>
        </w:rPr>
      </w:pPr>
      <w:r>
        <w:rPr>
          <w:szCs w:val="20"/>
          <w:lang w:val="mk-MK"/>
        </w:rPr>
        <w:t>Елена Димушевска</w:t>
      </w:r>
    </w:p>
    <w:p w14:paraId="2C449CEE" w14:textId="419ED243" w:rsidR="003242A5" w:rsidRDefault="00E57AEE" w:rsidP="00001E0E">
      <w:pPr>
        <w:spacing w:after="0" w:line="240" w:lineRule="auto"/>
        <w:rPr>
          <w:szCs w:val="20"/>
          <w:lang w:val="mk-MK"/>
        </w:rPr>
      </w:pPr>
      <w:r>
        <w:rPr>
          <w:szCs w:val="20"/>
          <w:lang w:val="mk-MK"/>
        </w:rPr>
        <w:t>Извршна директорка</w:t>
      </w:r>
    </w:p>
    <w:p w14:paraId="2DAA295F" w14:textId="77777777" w:rsidR="00E57AEE" w:rsidRDefault="00E57AEE" w:rsidP="00E57AEE">
      <w:pPr>
        <w:spacing w:after="0" w:line="240" w:lineRule="auto"/>
        <w:ind w:left="6480"/>
        <w:jc w:val="both"/>
        <w:rPr>
          <w:lang w:val="mk-MK"/>
        </w:rPr>
      </w:pPr>
    </w:p>
    <w:p w14:paraId="5F453206" w14:textId="77777777" w:rsidR="003242A5" w:rsidRDefault="003242A5" w:rsidP="00001E0E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Национална мрежа против насилство врз жени</w:t>
      </w:r>
    </w:p>
    <w:p w14:paraId="7C9CE8AB" w14:textId="2DD9545F" w:rsidR="00220D0B" w:rsidRPr="00220D0B" w:rsidRDefault="00E57AEE" w:rsidP="00001E0E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и семејно насилство </w:t>
      </w:r>
    </w:p>
    <w:sectPr w:rsidR="00220D0B" w:rsidRPr="00220D0B" w:rsidSect="00EA52AF">
      <w:headerReference w:type="default" r:id="rId9"/>
      <w:footerReference w:type="default" r:id="rId10"/>
      <w:pgSz w:w="12240" w:h="15840"/>
      <w:pgMar w:top="19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AEDB" w14:textId="77777777" w:rsidR="00B44215" w:rsidRDefault="00B44215" w:rsidP="00B40CF9">
      <w:pPr>
        <w:spacing w:after="0" w:line="240" w:lineRule="auto"/>
      </w:pPr>
      <w:r>
        <w:separator/>
      </w:r>
    </w:p>
  </w:endnote>
  <w:endnote w:type="continuationSeparator" w:id="0">
    <w:p w14:paraId="03C20541" w14:textId="77777777" w:rsidR="00B44215" w:rsidRDefault="00B44215" w:rsidP="00B4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7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0795" w14:textId="77777777" w:rsidR="00EA52AF" w:rsidRDefault="00EA52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7DC2C9" w14:textId="77777777" w:rsidR="00EA52AF" w:rsidRDefault="00EA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F903" w14:textId="77777777" w:rsidR="00B44215" w:rsidRDefault="00B44215" w:rsidP="00B40CF9">
      <w:pPr>
        <w:spacing w:after="0" w:line="240" w:lineRule="auto"/>
      </w:pPr>
      <w:r>
        <w:separator/>
      </w:r>
    </w:p>
  </w:footnote>
  <w:footnote w:type="continuationSeparator" w:id="0">
    <w:p w14:paraId="04B00A31" w14:textId="77777777" w:rsidR="00B44215" w:rsidRDefault="00B44215" w:rsidP="00B40CF9">
      <w:pPr>
        <w:spacing w:after="0" w:line="240" w:lineRule="auto"/>
      </w:pPr>
      <w:r>
        <w:continuationSeparator/>
      </w:r>
    </w:p>
  </w:footnote>
  <w:footnote w:id="1">
    <w:p w14:paraId="657A8F57" w14:textId="77777777" w:rsidR="00B40CF9" w:rsidRDefault="00B40C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E07E3">
          <w:rPr>
            <w:rStyle w:val="Hyperlink"/>
          </w:rPr>
          <w:t>https://rm.coe.int/168046253a</w:t>
        </w:r>
      </w:hyperlink>
      <w:r>
        <w:t xml:space="preserve"> </w:t>
      </w:r>
    </w:p>
  </w:footnote>
  <w:footnote w:id="2">
    <w:p w14:paraId="29D9ECB3" w14:textId="77777777" w:rsidR="005233F0" w:rsidRPr="00735717" w:rsidRDefault="005233F0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735717" w:rsidRPr="00FD3667">
          <w:rPr>
            <w:rStyle w:val="Hyperlink"/>
          </w:rPr>
          <w:t>http://www.glasprotivnasilstvo.org.mk/wp-content/uploads/2016/06/Mapiran-e-na-servisi_final.pdf</w:t>
        </w:r>
      </w:hyperlink>
      <w:r w:rsidR="00735717">
        <w:rPr>
          <w:lang w:val="mk-MK"/>
        </w:rPr>
        <w:t xml:space="preserve"> </w:t>
      </w:r>
    </w:p>
  </w:footnote>
  <w:footnote w:id="3">
    <w:p w14:paraId="285A5EAE" w14:textId="77777777" w:rsidR="00735717" w:rsidRPr="00735717" w:rsidRDefault="0073571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D3667">
          <w:rPr>
            <w:rStyle w:val="Hyperlink"/>
          </w:rPr>
          <w:t>http://www.glasprotivnasilstvo.org.mk/wp-content/uploads/2017/08/12801210_755402404599520_60379744674071756_n.jpg</w:t>
        </w:r>
      </w:hyperlink>
    </w:p>
  </w:footnote>
  <w:footnote w:id="4">
    <w:p w14:paraId="2319F0BB" w14:textId="77777777" w:rsidR="00310C63" w:rsidRDefault="00310C63" w:rsidP="00310C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B2F52">
          <w:rPr>
            <w:rStyle w:val="Hyperlink"/>
          </w:rPr>
          <w:t>http://bit.ly/2uOE13r</w:t>
        </w:r>
      </w:hyperlink>
      <w:r>
        <w:t xml:space="preserve"> </w:t>
      </w:r>
    </w:p>
  </w:footnote>
  <w:footnote w:id="5">
    <w:p w14:paraId="4276880C" w14:textId="77777777" w:rsidR="00E869C4" w:rsidRDefault="00E869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B2F52">
          <w:rPr>
            <w:rStyle w:val="Hyperlink"/>
          </w:rPr>
          <w:t>https://www.coe.int/t/dg2/equality/domesticviolencecampaign/Source/EG-VAW-CONF(2007)Study%20rev.en.pdf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F0A7" w14:textId="77777777" w:rsidR="00EA52AF" w:rsidRDefault="00EA52AF">
    <w:pPr>
      <w:pStyle w:val="Header"/>
    </w:pPr>
    <w:r>
      <w:rPr>
        <w:noProof/>
      </w:rPr>
      <w:drawing>
        <wp:inline distT="0" distB="0" distL="0" distR="0" wp14:anchorId="4098A302" wp14:editId="3AB24E81">
          <wp:extent cx="1257300" cy="809701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83683_315971541875944_93629064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863" cy="8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1F4B5" w14:textId="77777777" w:rsidR="00EA52AF" w:rsidRDefault="00EA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77D"/>
    <w:multiLevelType w:val="hybridMultilevel"/>
    <w:tmpl w:val="35AE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5BD6"/>
    <w:multiLevelType w:val="hybridMultilevel"/>
    <w:tmpl w:val="CFDA83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B"/>
    <w:rsid w:val="00001E0E"/>
    <w:rsid w:val="00052D75"/>
    <w:rsid w:val="000F6446"/>
    <w:rsid w:val="00104D1A"/>
    <w:rsid w:val="00167F9E"/>
    <w:rsid w:val="001E3EE9"/>
    <w:rsid w:val="00220D0B"/>
    <w:rsid w:val="00231EB4"/>
    <w:rsid w:val="00263909"/>
    <w:rsid w:val="00290048"/>
    <w:rsid w:val="002B6D60"/>
    <w:rsid w:val="002D5DE3"/>
    <w:rsid w:val="002E6D91"/>
    <w:rsid w:val="002E6DCE"/>
    <w:rsid w:val="002F7F61"/>
    <w:rsid w:val="00310C63"/>
    <w:rsid w:val="00321BE9"/>
    <w:rsid w:val="003242A5"/>
    <w:rsid w:val="004176FE"/>
    <w:rsid w:val="00462330"/>
    <w:rsid w:val="00491436"/>
    <w:rsid w:val="0049257B"/>
    <w:rsid w:val="004B3C94"/>
    <w:rsid w:val="0050566D"/>
    <w:rsid w:val="005064F3"/>
    <w:rsid w:val="005233F0"/>
    <w:rsid w:val="005406CB"/>
    <w:rsid w:val="005932C1"/>
    <w:rsid w:val="005C11BA"/>
    <w:rsid w:val="005F46FF"/>
    <w:rsid w:val="00605390"/>
    <w:rsid w:val="006355AF"/>
    <w:rsid w:val="00655215"/>
    <w:rsid w:val="00694F56"/>
    <w:rsid w:val="00695A61"/>
    <w:rsid w:val="006B78FA"/>
    <w:rsid w:val="00735717"/>
    <w:rsid w:val="007C391C"/>
    <w:rsid w:val="008142F0"/>
    <w:rsid w:val="008654C0"/>
    <w:rsid w:val="00931D8B"/>
    <w:rsid w:val="00962185"/>
    <w:rsid w:val="00982E4D"/>
    <w:rsid w:val="00AE4396"/>
    <w:rsid w:val="00AE4D12"/>
    <w:rsid w:val="00AE680B"/>
    <w:rsid w:val="00B1064E"/>
    <w:rsid w:val="00B3035C"/>
    <w:rsid w:val="00B40CF9"/>
    <w:rsid w:val="00B44215"/>
    <w:rsid w:val="00C35EB6"/>
    <w:rsid w:val="00C749A1"/>
    <w:rsid w:val="00C75400"/>
    <w:rsid w:val="00C91B28"/>
    <w:rsid w:val="00CD0FA5"/>
    <w:rsid w:val="00D02BBB"/>
    <w:rsid w:val="00D067F0"/>
    <w:rsid w:val="00D402C1"/>
    <w:rsid w:val="00DF4902"/>
    <w:rsid w:val="00E427BD"/>
    <w:rsid w:val="00E55E3B"/>
    <w:rsid w:val="00E57AEE"/>
    <w:rsid w:val="00E869C4"/>
    <w:rsid w:val="00EA52AF"/>
    <w:rsid w:val="00F64718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7353"/>
  <w15:docId w15:val="{C2F9EF37-35BC-41CE-A2EC-2DDC557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A5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C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C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AF"/>
  </w:style>
  <w:style w:type="paragraph" w:styleId="Footer">
    <w:name w:val="footer"/>
    <w:basedOn w:val="Normal"/>
    <w:link w:val="FooterChar"/>
    <w:uiPriority w:val="99"/>
    <w:unhideWhenUsed/>
    <w:rsid w:val="00EA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AF"/>
  </w:style>
  <w:style w:type="character" w:styleId="CommentReference">
    <w:name w:val="annotation reference"/>
    <w:basedOn w:val="DefaultParagraphFont"/>
    <w:uiPriority w:val="99"/>
    <w:semiHidden/>
    <w:unhideWhenUsed/>
    <w:rsid w:val="002E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@glasprotivnasilstvo.org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sprotivnasilstvo.org.mk/wp-content/uploads/2017/08/12801210_755402404599520_60379744674071756_n.jpg" TargetMode="External"/><Relationship Id="rId2" Type="http://schemas.openxmlformats.org/officeDocument/2006/relationships/hyperlink" Target="http://www.glasprotivnasilstvo.org.mk/wp-content/uploads/2016/06/Mapiran-e-na-servisi_final.pdf" TargetMode="External"/><Relationship Id="rId1" Type="http://schemas.openxmlformats.org/officeDocument/2006/relationships/hyperlink" Target="https://rm.coe.int/168046253a" TargetMode="External"/><Relationship Id="rId5" Type="http://schemas.openxmlformats.org/officeDocument/2006/relationships/hyperlink" Target="https://www.coe.int/t/dg2/equality/domesticviolencecampaign/Source/EG-VAW-CONF(2007)Study%20rev.en.pdf" TargetMode="External"/><Relationship Id="rId4" Type="http://schemas.openxmlformats.org/officeDocument/2006/relationships/hyperlink" Target="http://bit.ly/2uOE13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A5F2-6D7A-43F1-9DB9-34FF3FE4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2017-08-18T05:07:00Z</dcterms:created>
  <dcterms:modified xsi:type="dcterms:W3CDTF">2017-08-21T11:22:00Z</dcterms:modified>
</cp:coreProperties>
</file>