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49B" w:rsidRDefault="005A149B" w:rsidP="005A149B">
      <w:pPr>
        <w:jc w:val="both"/>
      </w:pPr>
      <w:r>
        <w:t xml:space="preserve">Почитувани претставници од политичките партии, почитувани дами господа, </w:t>
      </w:r>
    </w:p>
    <w:p w:rsidR="006E6534" w:rsidRDefault="006E6534" w:rsidP="005A149B">
      <w:pPr>
        <w:jc w:val="both"/>
      </w:pPr>
    </w:p>
    <w:p w:rsidR="000474F9" w:rsidRDefault="005A149B" w:rsidP="005A149B">
      <w:pPr>
        <w:jc w:val="both"/>
      </w:pPr>
      <w:r>
        <w:t>На почетокот би сакала да ви се заблагодарам за присуствувото денес, на овој многу важен ден  за нас, за вашата поддршка заедно да ставиме крај на насилството врз жените.</w:t>
      </w:r>
      <w:r w:rsidR="000474F9">
        <w:t xml:space="preserve"> </w:t>
      </w:r>
    </w:p>
    <w:p w:rsidR="000474F9" w:rsidRPr="000474F9" w:rsidRDefault="000474F9" w:rsidP="000474F9">
      <w:pPr>
        <w:jc w:val="both"/>
      </w:pPr>
      <w:r>
        <w:t xml:space="preserve">Зошто е денешниот ден од голема важност за нас организациите кои работиме на проблематиката на насилството врз жените и семејното насилство? </w:t>
      </w:r>
      <w:r w:rsidRPr="000474F9">
        <w:t xml:space="preserve">Во текот на изминатата декада нашата држава усвојуваше и ја подобруваше легислативата за да се спречи и да се одговори на семејното насилство. Законите се повеќе го криминализираат таквото насилство, обезбедуваат гонење и казнување на сторителите, јакнење и поддршка на жртвите, како и зајакната превенција. Како резултат </w:t>
      </w:r>
      <w:r w:rsidR="00686612">
        <w:t xml:space="preserve"> произлезе</w:t>
      </w:r>
      <w:r w:rsidRPr="000474F9">
        <w:t xml:space="preserve"> </w:t>
      </w:r>
      <w:r w:rsidR="00686612">
        <w:t xml:space="preserve">и </w:t>
      </w:r>
      <w:r w:rsidRPr="000474F9">
        <w:t>новиот Закон за превенција, спречување и заштита од семејно насилство</w:t>
      </w:r>
      <w:r w:rsidR="00686612">
        <w:t xml:space="preserve"> кој стапи на сила на минатата</w:t>
      </w:r>
      <w:r w:rsidRPr="000474F9">
        <w:t xml:space="preserve"> година. Жртвите исто така имаат голема корист и од активностите и специјализираните услуги на граѓанскиот сектор. Сепак семејното насилство не се препознава како родово засновано насилство и односот на македонското општество кон овој проблемот го карактеризира маргинализација и миноризирање на проблемот</w:t>
      </w:r>
      <w:r w:rsidRPr="000474F9">
        <w:rPr>
          <w:vertAlign w:val="superscript"/>
        </w:rPr>
        <w:t xml:space="preserve"> </w:t>
      </w:r>
      <w:r w:rsidRPr="000474F9">
        <w:t>преку: парцијално постоење на соодветни услуги за потребите на жртвите на семејното насилство; нецелосната територијална покриеност со сеопфатни услуги; тежок пристап до услугите (оддалеченост, трошоци, ограничено работно време; кусок на ресурси во институциите и поединечни случаи на несоодветен одговор); отуство на сеопфатно и континуирано информирање на жртвите на семејното насилство во сите фази на постапката и кампањско и несообразно на целите информирање и градење на јавната свест. Другите форми на насилство врз жените</w:t>
      </w:r>
      <w:r w:rsidR="00686612">
        <w:t xml:space="preserve"> како сексуално насилство и силување, сексуално вознемирување на работно место, ссексуално вонемирување на јавни простори, присилна стерилизација и присилен абортус, малолетничк</w:t>
      </w:r>
      <w:r w:rsidR="00B564F5">
        <w:t>и бракови и договорени бракови  итн</w:t>
      </w:r>
      <w:r w:rsidRPr="000474F9">
        <w:t xml:space="preserve"> не се опфатени во ниеден закон, ниту пак се препознаени како форма на родово базирано насилство, па поради тоа и сервиси за заштита на жртвите не постојат. </w:t>
      </w:r>
    </w:p>
    <w:p w:rsidR="000474F9" w:rsidRDefault="000474F9" w:rsidP="000474F9">
      <w:pPr>
        <w:jc w:val="both"/>
      </w:pPr>
      <w:r w:rsidRPr="000474F9">
        <w:t xml:space="preserve">Дополнително, насилството врз жените никогаш не било во фокусот во програмите на политичките партии. </w:t>
      </w:r>
      <w:r w:rsidR="007224C8">
        <w:t xml:space="preserve">Токму затоа, </w:t>
      </w:r>
      <w:r w:rsidRPr="000474F9">
        <w:t xml:space="preserve">Преку вклучување на оваа проблематика во програмите на политичките партии ќе се отвори можност да биде третирана како приоритетно прашање и разгледувана во рамки на новиот состав на Владата на Р.М. </w:t>
      </w:r>
    </w:p>
    <w:p w:rsidR="000474F9" w:rsidRPr="000474F9" w:rsidRDefault="007224C8" w:rsidP="000474F9">
      <w:pPr>
        <w:jc w:val="both"/>
      </w:pPr>
      <w:proofErr w:type="gramStart"/>
      <w:r>
        <w:rPr>
          <w:lang w:val="en-US"/>
        </w:rPr>
        <w:t xml:space="preserve">A </w:t>
      </w:r>
      <w:r w:rsidR="000474F9" w:rsidRPr="000474F9">
        <w:t>првиот чекот кон остварување на оваа цел е ратификација на Конвенцијата на Советот на Европа за спречување и борба против насилство врз жените и домашно нас</w:t>
      </w:r>
      <w:r w:rsidR="000474F9">
        <w:t>илство (Истанбулска Конвенција).</w:t>
      </w:r>
      <w:proofErr w:type="gramEnd"/>
      <w:r w:rsidR="000474F9">
        <w:t xml:space="preserve"> </w:t>
      </w:r>
    </w:p>
    <w:p w:rsidR="005A149B" w:rsidRDefault="000474F9" w:rsidP="000474F9">
      <w:pPr>
        <w:jc w:val="both"/>
      </w:pPr>
      <w:r w:rsidRPr="000474F9">
        <w:t xml:space="preserve">Истанбулската Конвенција дава придонес во елиминирањето на сите форми на дискриминација врз жените и ја промовира суштинска </w:t>
      </w:r>
      <w:r w:rsidR="00B564F5">
        <w:t xml:space="preserve">еднаквост меѓу жените и мажите. </w:t>
      </w:r>
      <w:r w:rsidRPr="000474F9">
        <w:t>Таа, истовремено, е и прв меѓународен договор што содржи дефиниции за родот. Конвенцијата го осудува насилството врз жените како кршење на основните човекови права и манифестација на историски нееднаквите односи на моќ меѓу жените и мажите. Конвенцијата ги обврзува државите да ги преземат потребните законодавни и други мерки за промовирање и заштита на правото на сите, а особено на жените, да живеат слободни од насилство како во јавната така и во приватната сфера (член 4).</w:t>
      </w:r>
    </w:p>
    <w:p w:rsidR="005A149B" w:rsidRPr="005A149B" w:rsidRDefault="005A149B" w:rsidP="005A149B">
      <w:pPr>
        <w:jc w:val="both"/>
      </w:pPr>
    </w:p>
    <w:p w:rsidR="005A149B" w:rsidRDefault="005A149B" w:rsidP="005A149B">
      <w:pPr>
        <w:jc w:val="both"/>
      </w:pPr>
      <w:r w:rsidRPr="005A149B">
        <w:t>Националната мрежа во 2016 година започна преговори со политичките партии во насока на информирање за проблемот на насилството врз жените и итноста од превземање на конкретни чекори за унапредување на националната легислатива и системот на заштита. Одредување на датум за предвремени парламентарни избори го промени текот на активностите на Мрежата во насока на поинтензивни средби со  политичките партии, а со цел вметнување на прашањето во нивните програми и  потпишување на заедничка Декларација за унапредување на превенцијата и заштитата од различни форми на насилство врз жените</w:t>
      </w:r>
      <w:r w:rsidRPr="005A149B">
        <w:rPr>
          <w:lang w:val="en-US"/>
        </w:rPr>
        <w:t>.</w:t>
      </w:r>
      <w:r w:rsidRPr="005A149B">
        <w:t xml:space="preserve"> Како резултат, </w:t>
      </w:r>
      <w:r w:rsidR="00686612">
        <w:t>денес деветнаесет</w:t>
      </w:r>
      <w:r w:rsidRPr="005A149B">
        <w:t xml:space="preserve"> политички партии од позицискиот и опозицискиот блок, како и од различните малцински групи</w:t>
      </w:r>
      <w:r w:rsidR="007224C8">
        <w:t xml:space="preserve"> се присутни и да даваат</w:t>
      </w:r>
      <w:r w:rsidRPr="005A149B">
        <w:t xml:space="preserve"> својата поддршка и се согласија да ја потпишат Заедничката Декларација. </w:t>
      </w:r>
    </w:p>
    <w:p w:rsidR="00686612" w:rsidRPr="00686612" w:rsidRDefault="00686612" w:rsidP="00686612">
      <w:pPr>
        <w:jc w:val="both"/>
      </w:pPr>
      <w:r w:rsidRPr="00686612">
        <w:t>Со Декларацијат</w:t>
      </w:r>
      <w:r w:rsidR="007224C8">
        <w:t>а, политичките партии се обврзуваат</w:t>
      </w:r>
      <w:r w:rsidRPr="00686612">
        <w:t xml:space="preserve"> на Ратификација на Конвенцијата на Советот на Европа за спречување и заштита од сите форми на насилство врз жената и домашно насилство; Следење на препораките на Советот на Европа за достапноста и минимум стандардите кои треба да ги исполнуваат услугите за поддршка; како и Обезбедување одржливост на услугите преку развивање на програми за финасиска поддршка на национално и локално ниво.</w:t>
      </w:r>
    </w:p>
    <w:p w:rsidR="00686612" w:rsidRDefault="00686612" w:rsidP="00686612">
      <w:pPr>
        <w:jc w:val="both"/>
      </w:pPr>
      <w:r w:rsidRPr="00686612">
        <w:t>Потпишувањето на Декларацијата значи дека ратификацијата на Истанбулската Конвенција е извесна и ќе се случи во 2017 година. Заложбата на политичките партии поинтензивно да почнат да работат на овој проблем и да му пристапат со должното внимание кое го заслужува , е само првиот чекор кон решавање на  проблемот на насилство врз жените и семејно насилство со кој е засегната секоја трета жена во Македонија“</w:t>
      </w:r>
      <w:r w:rsidRPr="00686612">
        <w:rPr>
          <w:b/>
        </w:rPr>
        <w:t>.</w:t>
      </w:r>
    </w:p>
    <w:p w:rsidR="00686612" w:rsidRPr="00686612" w:rsidRDefault="00686612" w:rsidP="00686612">
      <w:pPr>
        <w:jc w:val="both"/>
      </w:pPr>
      <w:r>
        <w:t>На крај би сакала да им се заблагодарам на нашите соработнички, жените претставнички и членки на политичките партии</w:t>
      </w:r>
      <w:r w:rsidRPr="00686612">
        <w:rPr>
          <w:b/>
        </w:rPr>
        <w:t xml:space="preserve"> </w:t>
      </w:r>
      <w:r>
        <w:t xml:space="preserve">кои се денес присустни тука, а без чија помош и поддршка немаше да успееме. Голема благодарност и до организациите членки на Националната мрежа против насилство врз жени и семејно насилство кои повеќе од 20 години работат на овој проблем и кои се најмногу заслужни за она што досега е постигнато по ова прашање. </w:t>
      </w:r>
    </w:p>
    <w:p w:rsidR="00686612" w:rsidRDefault="00686612" w:rsidP="005A149B">
      <w:pPr>
        <w:jc w:val="both"/>
      </w:pPr>
      <w:bookmarkStart w:id="0" w:name="_GoBack"/>
      <w:bookmarkEnd w:id="0"/>
      <w:r>
        <w:t>Она што мораме да го запомниме сите, е дкеа н</w:t>
      </w:r>
      <w:r w:rsidR="005A149B" w:rsidRPr="005A149B">
        <w:t>асилството врз жените не е само политичко прашање, туку е општествен проблем</w:t>
      </w:r>
      <w:r>
        <w:t xml:space="preserve">. И мораме сите заедно да се вклучиме во негово решавање. </w:t>
      </w:r>
    </w:p>
    <w:p w:rsidR="005A149B" w:rsidRPr="005A149B" w:rsidRDefault="005A149B" w:rsidP="005A149B"/>
    <w:p w:rsidR="008D77A2" w:rsidRDefault="007224C8">
      <w:r>
        <w:t>Благодарам</w:t>
      </w:r>
    </w:p>
    <w:sectPr w:rsidR="008D77A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49B"/>
    <w:rsid w:val="000474F9"/>
    <w:rsid w:val="005A149B"/>
    <w:rsid w:val="00686612"/>
    <w:rsid w:val="006E6534"/>
    <w:rsid w:val="007224C8"/>
    <w:rsid w:val="008D77A2"/>
    <w:rsid w:val="00B5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1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Dimushevska</dc:creator>
  <cp:lastModifiedBy>Elena Dimushevska</cp:lastModifiedBy>
  <cp:revision>3</cp:revision>
  <dcterms:created xsi:type="dcterms:W3CDTF">2016-11-25T05:15:00Z</dcterms:created>
  <dcterms:modified xsi:type="dcterms:W3CDTF">2016-12-27T11:12:00Z</dcterms:modified>
</cp:coreProperties>
</file>